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6BE745C2" w:rsidR="00AE6838" w:rsidRDefault="00AE6838" w:rsidP="00825BE7">
      <w:pPr>
        <w:pStyle w:val="CRCoverPage"/>
        <w:tabs>
          <w:tab w:val="right" w:pos="10440"/>
        </w:tabs>
        <w:spacing w:after="0"/>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C4A14">
        <w:rPr>
          <w:rFonts w:cs="Arial"/>
          <w:b/>
          <w:sz w:val="24"/>
          <w:szCs w:val="24"/>
        </w:rPr>
        <w:t>2</w:t>
      </w:r>
      <w:r w:rsidR="00AE0AA6">
        <w:rPr>
          <w:rFonts w:cs="Arial"/>
          <w:b/>
          <w:sz w:val="24"/>
          <w:szCs w:val="24"/>
        </w:rPr>
        <w:t>bis</w:t>
      </w:r>
      <w:r>
        <w:rPr>
          <w:b/>
          <w:i/>
          <w:noProof/>
          <w:sz w:val="28"/>
        </w:rPr>
        <w:tab/>
      </w:r>
      <w:r w:rsidR="00825BE7">
        <w:rPr>
          <w:b/>
          <w:i/>
          <w:noProof/>
          <w:sz w:val="28"/>
        </w:rPr>
        <w:t xml:space="preserve">             </w:t>
      </w:r>
      <w:r w:rsidR="00A2166B" w:rsidRPr="00A2166B">
        <w:rPr>
          <w:rFonts w:cs="Arial"/>
          <w:b/>
          <w:sz w:val="24"/>
          <w:szCs w:val="24"/>
        </w:rPr>
        <w:t>R4-2414947</w:t>
      </w:r>
    </w:p>
    <w:p w14:paraId="5FCF4903" w14:textId="0AB49F62" w:rsidR="00AE6838" w:rsidRDefault="00AE0AA6" w:rsidP="00AE6838">
      <w:pPr>
        <w:pStyle w:val="CRCoverPage"/>
        <w:spacing w:after="0"/>
        <w:outlineLvl w:val="0"/>
        <w:rPr>
          <w:b/>
          <w:noProof/>
          <w:sz w:val="24"/>
        </w:rPr>
      </w:pPr>
      <w:r>
        <w:rPr>
          <w:b/>
          <w:sz w:val="24"/>
          <w:szCs w:val="24"/>
          <w:lang w:eastAsia="zh-CN"/>
        </w:rPr>
        <w:t>Hefei</w:t>
      </w:r>
      <w:r w:rsidR="00BC4A14">
        <w:rPr>
          <w:b/>
          <w:sz w:val="24"/>
          <w:szCs w:val="24"/>
          <w:lang w:eastAsia="zh-CN"/>
        </w:rPr>
        <w:t xml:space="preserve">, </w:t>
      </w:r>
      <w:r>
        <w:rPr>
          <w:b/>
          <w:sz w:val="24"/>
          <w:szCs w:val="24"/>
          <w:lang w:eastAsia="zh-CN"/>
        </w:rPr>
        <w:t>China</w:t>
      </w:r>
      <w:r w:rsidR="00586610">
        <w:rPr>
          <w:b/>
          <w:sz w:val="24"/>
          <w:szCs w:val="24"/>
          <w:lang w:eastAsia="zh-CN"/>
        </w:rPr>
        <w:t xml:space="preserve">, </w:t>
      </w:r>
      <w:r w:rsidR="00BC4A14">
        <w:rPr>
          <w:b/>
          <w:sz w:val="24"/>
          <w:szCs w:val="24"/>
          <w:lang w:eastAsia="zh-CN"/>
        </w:rPr>
        <w:t>1</w:t>
      </w:r>
      <w:r w:rsidR="008413AE">
        <w:rPr>
          <w:b/>
          <w:sz w:val="24"/>
          <w:szCs w:val="24"/>
          <w:lang w:eastAsia="zh-CN"/>
        </w:rPr>
        <w:t>4</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sidR="008413AE">
        <w:rPr>
          <w:b/>
          <w:sz w:val="24"/>
          <w:szCs w:val="24"/>
          <w:lang w:eastAsia="zh-CN"/>
        </w:rPr>
        <w:t>18</w:t>
      </w:r>
      <w:r w:rsidR="00BC4A14" w:rsidRPr="008F4A5A">
        <w:rPr>
          <w:b/>
          <w:sz w:val="24"/>
          <w:szCs w:val="24"/>
          <w:vertAlign w:val="superscript"/>
          <w:lang w:eastAsia="zh-CN"/>
        </w:rPr>
        <w:t>th</w:t>
      </w:r>
      <w:r w:rsidR="00BC4A14">
        <w:rPr>
          <w:b/>
          <w:sz w:val="24"/>
          <w:szCs w:val="24"/>
          <w:lang w:eastAsia="zh-CN"/>
        </w:rPr>
        <w:t xml:space="preserve">, </w:t>
      </w:r>
      <w:r w:rsidR="008413AE">
        <w:rPr>
          <w:b/>
          <w:sz w:val="24"/>
          <w:szCs w:val="24"/>
          <w:lang w:eastAsia="zh-CN"/>
        </w:rPr>
        <w:t xml:space="preserve">Oct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5CC3CDF6"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sidRPr="00FB59D6">
        <w:rPr>
          <w:rFonts w:ascii="Arial" w:hAnsi="Arial" w:cs="Arial"/>
          <w:sz w:val="22"/>
        </w:rPr>
        <w:t>S</w:t>
      </w:r>
      <w:r w:rsidRPr="00FB59D6">
        <w:rPr>
          <w:rFonts w:ascii="Arial" w:hAnsi="Arial" w:cs="Arial" w:hint="eastAsia"/>
          <w:sz w:val="22"/>
        </w:rPr>
        <w:t>amsung</w:t>
      </w:r>
      <w:r w:rsidR="001139DE" w:rsidRPr="00FB59D6">
        <w:rPr>
          <w:rFonts w:ascii="Arial" w:hAnsi="Arial" w:cs="Arial"/>
          <w:sz w:val="22"/>
        </w:rPr>
        <w:t>, TELU</w:t>
      </w:r>
      <w:r w:rsidR="00FB59D6" w:rsidRPr="00FB59D6">
        <w:rPr>
          <w:rFonts w:ascii="Arial" w:hAnsi="Arial" w:cs="Arial"/>
          <w:sz w:val="22"/>
        </w:rPr>
        <w:t>S, Be</w:t>
      </w:r>
      <w:r w:rsidR="00FB59D6" w:rsidRPr="00FB59D6">
        <w:rPr>
          <w:rFonts w:ascii="Arial" w:hAnsi="Arial" w:cs="Arial" w:hint="eastAsia"/>
          <w:sz w:val="22"/>
        </w:rPr>
        <w:t>ll</w:t>
      </w:r>
      <w:r w:rsidR="00FB59D6" w:rsidRPr="00FB59D6">
        <w:rPr>
          <w:rFonts w:ascii="Arial" w:hAnsi="Arial" w:cs="Arial"/>
          <w:sz w:val="22"/>
        </w:rPr>
        <w:t xml:space="preserve"> mobility</w:t>
      </w:r>
    </w:p>
    <w:p w14:paraId="054B7753" w14:textId="273BD6A4"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0655E" w:rsidRPr="0040655E">
        <w:rPr>
          <w:rFonts w:cs="Arial"/>
          <w:sz w:val="22"/>
        </w:rPr>
        <w:t>Views on UE RF requirements for fragmented carriers</w:t>
      </w:r>
    </w:p>
    <w:p w14:paraId="3B2D57E3" w14:textId="23179D0E"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C66D5D">
        <w:rPr>
          <w:rFonts w:cs="Arial"/>
          <w:sz w:val="22"/>
        </w:rPr>
        <w:tab/>
      </w:r>
      <w:r w:rsidR="00C66D5D" w:rsidRPr="00C66D5D">
        <w:rPr>
          <w:rFonts w:cs="Arial"/>
          <w:sz w:val="22"/>
        </w:rPr>
        <w:t>6</w:t>
      </w:r>
      <w:r w:rsidR="0040655E" w:rsidRPr="00C66D5D">
        <w:rPr>
          <w:rFonts w:cs="Arial"/>
          <w:sz w:val="22"/>
        </w:rPr>
        <w:t>.6.3</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45497243"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9251AC">
        <w:rPr>
          <w:rFonts w:ascii="Times New Roman" w:hAnsi="Times New Roman" w:cs="Times New Roman"/>
          <w:lang w:val="en-GB"/>
        </w:rPr>
        <w:t>SID</w:t>
      </w:r>
      <w:r w:rsidR="007F3822">
        <w:rPr>
          <w:rFonts w:ascii="Times New Roman" w:hAnsi="Times New Roman" w:cs="Times New Roman"/>
          <w:lang w:val="en-GB"/>
        </w:rPr>
        <w:t xml:space="preserve"> was approved [1]</w:t>
      </w:r>
      <w:r w:rsidR="009251AC">
        <w:rPr>
          <w:rFonts w:ascii="Times New Roman" w:hAnsi="Times New Roman" w:cs="Times New Roman"/>
          <w:lang w:val="en-GB"/>
        </w:rPr>
        <w:t xml:space="preserve"> with following objectives on the study of how to process the fragmented carriers with one Rx Chain.</w:t>
      </w:r>
      <w:r w:rsidR="00612906">
        <w:rPr>
          <w:rFonts w:ascii="Times New Roman" w:hAnsi="Times New Roman" w:cs="Times New Roman"/>
          <w:lang w:val="en-GB"/>
        </w:rPr>
        <w:t xml:space="preserve"> </w:t>
      </w:r>
      <w:r w:rsidR="008413AE">
        <w:rPr>
          <w:rFonts w:ascii="Times New Roman" w:hAnsi="Times New Roman" w:cs="Times New Roman"/>
          <w:lang w:val="en-GB"/>
        </w:rPr>
        <w:t>Initial discussion was organized in RAN4#112 and the agreements are captured in [2].</w:t>
      </w:r>
    </w:p>
    <w:p w14:paraId="63F60D18" w14:textId="38A2B52E" w:rsidR="005E7496" w:rsidRPr="005E7496" w:rsidRDefault="005E7496" w:rsidP="00AE6838">
      <w:pPr>
        <w:pStyle w:val="a0"/>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e present our initial consideration in this paper.</w:t>
      </w:r>
    </w:p>
    <w:p w14:paraId="69757F8D" w14:textId="3E1E8BF7" w:rsidR="009251AC" w:rsidRPr="00315B6B" w:rsidRDefault="009251AC" w:rsidP="00315B6B">
      <w:pPr>
        <w:pStyle w:val="a0"/>
        <w:jc w:val="center"/>
        <w:rPr>
          <w:rFonts w:ascii="Times New Roman" w:hAnsi="Times New Roman" w:cs="Times New Roman"/>
          <w:lang w:val="en-GB"/>
        </w:rPr>
      </w:pPr>
      <w:r w:rsidRPr="009251AC">
        <w:rPr>
          <w:rFonts w:ascii="Times New Roman" w:hAnsi="Times New Roman" w:cs="Times New Roman"/>
          <w:noProof/>
          <w:bdr w:val="single" w:sz="4" w:space="0" w:color="auto"/>
          <w:lang w:eastAsia="en-US"/>
        </w:rPr>
        <w:drawing>
          <wp:inline distT="0" distB="0" distL="0" distR="0" wp14:anchorId="3FE2C0F6" wp14:editId="742797EC">
            <wp:extent cx="5286783" cy="39121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90944" cy="3915277"/>
                    </a:xfrm>
                    <a:prstGeom prst="rect">
                      <a:avLst/>
                    </a:prstGeom>
                  </pic:spPr>
                </pic:pic>
              </a:graphicData>
            </a:graphic>
          </wp:inline>
        </w:drawing>
      </w:r>
    </w:p>
    <w:p w14:paraId="53B7C36B" w14:textId="77777777" w:rsidR="009251AC" w:rsidRDefault="009251AC" w:rsidP="0017004A">
      <w:pPr>
        <w:rPr>
          <w:rFonts w:ascii="Times New Roman" w:hAnsi="Times New Roman" w:cs="Times New Roman"/>
        </w:rPr>
      </w:pPr>
    </w:p>
    <w:p w14:paraId="6AD9D488" w14:textId="6D0ADF58" w:rsidR="00586610" w:rsidRDefault="00315B6B"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r w:rsidR="00D94FF3">
        <w:rPr>
          <w:rFonts w:eastAsia="宋体"/>
          <w:b w:val="0"/>
          <w:sz w:val="36"/>
          <w:szCs w:val="36"/>
          <w:lang w:eastAsia="zh-CN"/>
        </w:rPr>
        <w:t>/Conclusion</w:t>
      </w:r>
    </w:p>
    <w:p w14:paraId="6E071606" w14:textId="2591478C" w:rsidR="00407460" w:rsidRDefault="00407460" w:rsidP="00B81CA0">
      <w:pPr>
        <w:spacing w:beforeLines="50" w:before="156" w:afterLines="50" w:after="156"/>
        <w:rPr>
          <w:rFonts w:ascii="Times New Roman" w:hAnsi="Times New Roman" w:cs="Times New Roman"/>
        </w:rPr>
      </w:pPr>
      <w:r>
        <w:rPr>
          <w:rFonts w:ascii="Times New Roman" w:hAnsi="Times New Roman" w:cs="Times New Roman"/>
        </w:rPr>
        <w:t>There are some recommend</w:t>
      </w:r>
      <w:r w:rsidR="00826F0E">
        <w:rPr>
          <w:rFonts w:ascii="Times New Roman" w:hAnsi="Times New Roman" w:cs="Times New Roman"/>
        </w:rPr>
        <w:t>ed</w:t>
      </w:r>
      <w:r>
        <w:rPr>
          <w:rFonts w:ascii="Times New Roman" w:hAnsi="Times New Roman" w:cs="Times New Roman"/>
        </w:rPr>
        <w:t xml:space="preserve"> WF or FFS points during last meeting </w:t>
      </w:r>
      <w:r w:rsidR="00826F0E">
        <w:rPr>
          <w:rFonts w:ascii="Times New Roman" w:hAnsi="Times New Roman" w:cs="Times New Roman"/>
        </w:rPr>
        <w:t>final round discussion</w:t>
      </w:r>
      <w:r>
        <w:rPr>
          <w:rFonts w:ascii="Times New Roman" w:hAnsi="Times New Roman" w:cs="Times New Roman"/>
        </w:rPr>
        <w:t xml:space="preserve"> but unfortunately n</w:t>
      </w:r>
      <w:r w:rsidR="00826F0E">
        <w:rPr>
          <w:rFonts w:ascii="Times New Roman" w:hAnsi="Times New Roman" w:cs="Times New Roman"/>
        </w:rPr>
        <w:t xml:space="preserve">othing on UE performance evaluation was </w:t>
      </w:r>
      <w:r>
        <w:rPr>
          <w:rFonts w:ascii="Times New Roman" w:hAnsi="Times New Roman" w:cs="Times New Roman"/>
        </w:rPr>
        <w:t>agreed in the end.</w:t>
      </w:r>
    </w:p>
    <w:p w14:paraId="170DD18B" w14:textId="6F109E30" w:rsidR="00407460" w:rsidRDefault="00DD5736" w:rsidP="00B81CA0">
      <w:pPr>
        <w:spacing w:beforeLines="50" w:before="156" w:afterLines="50" w:after="156"/>
        <w:rPr>
          <w:rFonts w:ascii="Times New Roman" w:hAnsi="Times New Roman" w:cs="Times New Roman"/>
        </w:rPr>
      </w:pPr>
      <w:r>
        <w:rPr>
          <w:rFonts w:ascii="Times New Roman" w:hAnsi="Times New Roman" w:cs="Times New Roman"/>
        </w:rPr>
        <w:t>To facilitate moderator’s summary work and to be efficient,</w:t>
      </w:r>
      <w:r w:rsidR="00826F0E">
        <w:rPr>
          <w:rFonts w:ascii="Times New Roman" w:hAnsi="Times New Roman" w:cs="Times New Roman"/>
        </w:rPr>
        <w:t xml:space="preserve"> we list </w:t>
      </w:r>
      <w:r w:rsidR="00407460">
        <w:rPr>
          <w:rFonts w:ascii="Times New Roman" w:hAnsi="Times New Roman" w:cs="Times New Roman"/>
        </w:rPr>
        <w:t>the items we are supportive</w:t>
      </w:r>
      <w:r w:rsidR="00826F0E">
        <w:rPr>
          <w:rFonts w:ascii="Times New Roman" w:hAnsi="Times New Roman" w:cs="Times New Roman"/>
        </w:rPr>
        <w:t xml:space="preserve"> as following</w:t>
      </w:r>
      <w:r w:rsidR="00407460">
        <w:rPr>
          <w:rFonts w:ascii="Times New Roman" w:hAnsi="Times New Roman" w:cs="Times New Roman"/>
        </w:rPr>
        <w:t xml:space="preserve">, using the wording </w:t>
      </w:r>
      <w:r w:rsidR="00826F0E">
        <w:rPr>
          <w:rFonts w:ascii="Times New Roman" w:hAnsi="Times New Roman" w:cs="Times New Roman"/>
        </w:rPr>
        <w:t>captured in the Annex of the WF,</w:t>
      </w:r>
      <w:r w:rsidR="00407460">
        <w:rPr>
          <w:rFonts w:ascii="Times New Roman" w:hAnsi="Times New Roman" w:cs="Times New Roman"/>
        </w:rPr>
        <w:t xml:space="preserve"> which </w:t>
      </w:r>
      <w:r w:rsidR="00826F0E">
        <w:rPr>
          <w:rFonts w:ascii="Times New Roman" w:hAnsi="Times New Roman" w:cs="Times New Roman"/>
        </w:rPr>
        <w:t>was</w:t>
      </w:r>
      <w:r w:rsidR="00407460">
        <w:rPr>
          <w:rFonts w:ascii="Times New Roman" w:hAnsi="Times New Roman" w:cs="Times New Roman"/>
        </w:rPr>
        <w:t xml:space="preserve"> polished by companies already</w:t>
      </w:r>
      <w:r>
        <w:rPr>
          <w:rFonts w:ascii="Times New Roman" w:hAnsi="Times New Roman" w:cs="Times New Roman"/>
        </w:rPr>
        <w:t>.</w:t>
      </w:r>
      <w:r w:rsidR="002B4A56" w:rsidRPr="002B4A56">
        <w:rPr>
          <w:rFonts w:ascii="Times New Roman" w:hAnsi="Times New Roman" w:cs="Times New Roman" w:hint="eastAsia"/>
        </w:rPr>
        <w:t xml:space="preserve"> </w:t>
      </w:r>
      <w:r w:rsidR="002B4A56">
        <w:rPr>
          <w:rFonts w:ascii="Times New Roman" w:hAnsi="Times New Roman" w:cs="Times New Roman" w:hint="eastAsia"/>
        </w:rPr>
        <w:t>M</w:t>
      </w:r>
      <w:r w:rsidR="002B4A56">
        <w:rPr>
          <w:rFonts w:ascii="Times New Roman" w:hAnsi="Times New Roman" w:cs="Times New Roman"/>
        </w:rPr>
        <w:t xml:space="preserve">ore details can be found </w:t>
      </w:r>
      <w:r w:rsidR="002B4A56">
        <w:rPr>
          <w:rFonts w:ascii="Times New Roman" w:hAnsi="Times New Roman" w:cs="Times New Roman"/>
        </w:rPr>
        <w:lastRenderedPageBreak/>
        <w:t>in our paper of last meeting [3].</w:t>
      </w:r>
    </w:p>
    <w:p w14:paraId="0211A174" w14:textId="512988E1" w:rsidR="00407460" w:rsidRDefault="00407460" w:rsidP="00B81CA0">
      <w:pPr>
        <w:spacing w:beforeLines="50" w:before="156" w:afterLines="50" w:after="156"/>
        <w:rPr>
          <w:rFonts w:ascii="Times New Roman" w:hAnsi="Times New Roman"/>
          <w:b/>
          <w:color w:val="0070C0"/>
          <w:sz w:val="20"/>
          <w:u w:val="single"/>
          <w:lang w:eastAsia="ko-KR"/>
        </w:rPr>
      </w:pPr>
      <w:r>
        <w:rPr>
          <w:rFonts w:ascii="Times New Roman" w:hAnsi="Times New Roman"/>
          <w:b/>
          <w:color w:val="0070C0"/>
          <w:sz w:val="20"/>
          <w:u w:val="single"/>
          <w:lang w:eastAsia="ko-KR"/>
        </w:rPr>
        <w:t>Assumptions on test configurations for evaluation</w:t>
      </w:r>
    </w:p>
    <w:p w14:paraId="4BA97C5E" w14:textId="4341C6E7" w:rsidR="00407460" w:rsidRDefault="00407460" w:rsidP="00407460">
      <w:pPr>
        <w:pStyle w:val="a9"/>
        <w:widowControl/>
        <w:numPr>
          <w:ilvl w:val="1"/>
          <w:numId w:val="7"/>
        </w:numPr>
        <w:autoSpaceDN w:val="0"/>
        <w:spacing w:after="120"/>
        <w:ind w:left="1440" w:firstLineChars="0" w:hanging="480"/>
        <w:jc w:val="left"/>
        <w:rPr>
          <w:rFonts w:ascii="Times New Roman" w:eastAsia="宋体" w:hAnsi="Times New Roman" w:cs="Times New Roman"/>
          <w:color w:val="0070C0"/>
          <w:szCs w:val="24"/>
        </w:rPr>
      </w:pPr>
      <w:r>
        <w:rPr>
          <w:rFonts w:ascii="Times New Roman" w:eastAsia="宋体" w:hAnsi="Times New Roman" w:cs="Times New Roman"/>
          <w:color w:val="0070C0"/>
          <w:szCs w:val="24"/>
        </w:rPr>
        <w:t>The configuration defined in Table 7.3A.2.2-1 and Table 7.3A.2.2-2 of TS 38.101-1 could be re-used for performance evaluation, for ΔRIBNC, both out-of-gap and in-gap ACS, IBB and NBB requirements for selected example combos</w:t>
      </w:r>
    </w:p>
    <w:p w14:paraId="7E652A44" w14:textId="691898CE" w:rsidR="00407460" w:rsidRPr="00407460" w:rsidRDefault="00407460" w:rsidP="00407460">
      <w:pPr>
        <w:pStyle w:val="a9"/>
        <w:widowControl/>
        <w:numPr>
          <w:ilvl w:val="1"/>
          <w:numId w:val="7"/>
        </w:numPr>
        <w:autoSpaceDN w:val="0"/>
        <w:spacing w:after="120"/>
        <w:ind w:left="1440" w:firstLineChars="0" w:hanging="480"/>
        <w:jc w:val="left"/>
        <w:rPr>
          <w:rFonts w:ascii="Times New Roman" w:eastAsia="PMingLiU" w:hAnsi="Times New Roman" w:cs="Times New Roman"/>
          <w:color w:val="0070C0"/>
          <w:szCs w:val="24"/>
        </w:rPr>
      </w:pPr>
      <w:r>
        <w:rPr>
          <w:rFonts w:ascii="Times New Roman" w:eastAsia="PMingLiU" w:hAnsi="Times New Roman" w:cs="Times New Roman"/>
          <w:color w:val="0070C0"/>
          <w:szCs w:val="24"/>
        </w:rPr>
        <w:t>Other configurations are not precluded if identified as having performance impact</w:t>
      </w:r>
    </w:p>
    <w:p w14:paraId="4175003F" w14:textId="77777777" w:rsidR="00407460" w:rsidRPr="00407460" w:rsidRDefault="00407460" w:rsidP="00B81CA0">
      <w:pPr>
        <w:spacing w:beforeLines="50" w:before="156" w:afterLines="50" w:after="156"/>
        <w:rPr>
          <w:rFonts w:ascii="Times New Roman" w:hAnsi="Times New Roman" w:cs="Times New Roman"/>
        </w:rPr>
      </w:pPr>
    </w:p>
    <w:p w14:paraId="1C78436A" w14:textId="588C4EA3" w:rsidR="00407460" w:rsidRDefault="00407460" w:rsidP="00B81CA0">
      <w:pPr>
        <w:spacing w:beforeLines="50" w:before="156" w:afterLines="50" w:after="156"/>
        <w:rPr>
          <w:rFonts w:ascii="Times New Roman" w:hAnsi="Times New Roman"/>
          <w:b/>
          <w:color w:val="0070C0"/>
          <w:sz w:val="20"/>
          <w:u w:val="single"/>
          <w:lang w:eastAsia="ko-KR"/>
        </w:rPr>
      </w:pPr>
      <w:r>
        <w:rPr>
          <w:rFonts w:ascii="Times New Roman" w:hAnsi="Times New Roman"/>
          <w:b/>
          <w:color w:val="0070C0"/>
          <w:sz w:val="20"/>
          <w:u w:val="single"/>
          <w:lang w:eastAsia="ko-KR"/>
        </w:rPr>
        <w:t>Requirements for evaluation</w:t>
      </w:r>
    </w:p>
    <w:p w14:paraId="4D044EAE" w14:textId="2A73C56D" w:rsidR="00407460" w:rsidRDefault="00407460" w:rsidP="00407460">
      <w:pPr>
        <w:pStyle w:val="a9"/>
        <w:widowControl/>
        <w:numPr>
          <w:ilvl w:val="0"/>
          <w:numId w:val="7"/>
        </w:numPr>
        <w:autoSpaceDN w:val="0"/>
        <w:spacing w:after="120"/>
        <w:ind w:left="720" w:firstLineChars="0"/>
        <w:jc w:val="left"/>
        <w:rPr>
          <w:rFonts w:ascii="Times New Roman" w:eastAsia="宋体" w:hAnsi="Times New Roman" w:cs="Times New Roman"/>
          <w:color w:val="0070C0"/>
          <w:szCs w:val="24"/>
        </w:rPr>
      </w:pPr>
      <w:r>
        <w:rPr>
          <w:rFonts w:ascii="Times New Roman" w:eastAsia="宋体" w:hAnsi="Times New Roman" w:cs="Times New Roman"/>
          <w:color w:val="0070C0"/>
          <w:szCs w:val="24"/>
        </w:rPr>
        <w:t>ΔRIBNC, ACS, IBB, NBB requirements on both PCC and SCC, all need to be evaluated</w:t>
      </w:r>
    </w:p>
    <w:p w14:paraId="49286339" w14:textId="30FF4ADC" w:rsidR="00407460" w:rsidRDefault="00407460" w:rsidP="00407460">
      <w:pPr>
        <w:pStyle w:val="a9"/>
        <w:widowControl/>
        <w:numPr>
          <w:ilvl w:val="0"/>
          <w:numId w:val="7"/>
        </w:numPr>
        <w:autoSpaceDN w:val="0"/>
        <w:spacing w:after="120"/>
        <w:ind w:left="720" w:firstLineChars="0"/>
        <w:jc w:val="left"/>
        <w:rPr>
          <w:rFonts w:ascii="Times New Roman" w:eastAsia="宋体" w:hAnsi="Times New Roman" w:cs="Times New Roman"/>
          <w:color w:val="0070C0"/>
          <w:szCs w:val="24"/>
        </w:rPr>
      </w:pPr>
      <w:r>
        <w:rPr>
          <w:rFonts w:ascii="Times New Roman" w:eastAsia="宋体" w:hAnsi="Times New Roman" w:cs="Times New Roman"/>
          <w:color w:val="0070C0"/>
          <w:szCs w:val="24"/>
        </w:rPr>
        <w:t>Out-of-band blocking and spurious response do not need requirement adjustment</w:t>
      </w:r>
    </w:p>
    <w:p w14:paraId="6EABDFBC" w14:textId="688FDE03" w:rsidR="00407460" w:rsidRDefault="00407460" w:rsidP="00407460">
      <w:pPr>
        <w:pStyle w:val="a9"/>
        <w:widowControl/>
        <w:numPr>
          <w:ilvl w:val="0"/>
          <w:numId w:val="7"/>
        </w:numPr>
        <w:autoSpaceDN w:val="0"/>
        <w:spacing w:after="120"/>
        <w:ind w:left="720" w:firstLineChars="0"/>
        <w:jc w:val="left"/>
        <w:rPr>
          <w:rFonts w:ascii="Times New Roman" w:eastAsia="宋体" w:hAnsi="Times New Roman" w:cs="Times New Roman"/>
          <w:color w:val="0070C0"/>
          <w:szCs w:val="24"/>
        </w:rPr>
      </w:pPr>
      <w:r>
        <w:rPr>
          <w:rFonts w:ascii="Times New Roman" w:eastAsia="宋体" w:hAnsi="Times New Roman" w:cs="Times New Roman"/>
          <w:color w:val="0070C0"/>
          <w:szCs w:val="24"/>
        </w:rPr>
        <w:t>Adjusted requirements for fragmented carriers shall be separated from the existing FDD/TDD intra-band carrier non-contiguous aggregation ΔRIBNC, ACS, IBB, NBB</w:t>
      </w:r>
    </w:p>
    <w:p w14:paraId="56D52892" w14:textId="77777777" w:rsidR="00407460" w:rsidRDefault="00407460" w:rsidP="00407460">
      <w:pPr>
        <w:pStyle w:val="a9"/>
        <w:widowControl/>
        <w:numPr>
          <w:ilvl w:val="0"/>
          <w:numId w:val="7"/>
        </w:numPr>
        <w:autoSpaceDN w:val="0"/>
        <w:spacing w:after="120"/>
        <w:ind w:left="720" w:firstLineChars="0"/>
        <w:jc w:val="left"/>
        <w:rPr>
          <w:rFonts w:ascii="Times New Roman" w:eastAsia="宋体" w:hAnsi="Times New Roman" w:cs="Times New Roman"/>
          <w:color w:val="0070C0"/>
          <w:szCs w:val="24"/>
        </w:rPr>
      </w:pPr>
      <w:r>
        <w:rPr>
          <w:rFonts w:ascii="Times New Roman" w:eastAsia="宋体" w:hAnsi="Times New Roman" w:cs="Times New Roman"/>
          <w:color w:val="0070C0"/>
          <w:szCs w:val="24"/>
        </w:rPr>
        <w:t>Discussion on new requirement(s) if identified is not precluded</w:t>
      </w:r>
    </w:p>
    <w:p w14:paraId="60F8F489" w14:textId="6401AD27" w:rsidR="00E374B0" w:rsidRDefault="00E374B0" w:rsidP="00D94FF3">
      <w:pPr>
        <w:pStyle w:val="a0"/>
        <w:rPr>
          <w:lang w:val="en-GB"/>
        </w:rPr>
      </w:pPr>
    </w:p>
    <w:p w14:paraId="2F5CA9E1" w14:textId="5CD1848E" w:rsidR="00E374B0" w:rsidRDefault="00E374B0" w:rsidP="00D94FF3">
      <w:pPr>
        <w:pStyle w:val="a0"/>
        <w:rPr>
          <w:rFonts w:ascii="Times New Roman" w:hAnsi="Times New Roman" w:cs="Times New Roman"/>
        </w:rPr>
      </w:pPr>
      <w:r w:rsidRPr="00E374B0">
        <w:rPr>
          <w:rFonts w:ascii="Times New Roman" w:hAnsi="Times New Roman" w:cs="Times New Roman" w:hint="eastAsia"/>
        </w:rPr>
        <w:t>F</w:t>
      </w:r>
      <w:r w:rsidRPr="00E374B0">
        <w:rPr>
          <w:rFonts w:ascii="Times New Roman" w:hAnsi="Times New Roman" w:cs="Times New Roman"/>
        </w:rPr>
        <w:t xml:space="preserve">or </w:t>
      </w:r>
      <w:r>
        <w:rPr>
          <w:rFonts w:ascii="Times New Roman" w:hAnsi="Times New Roman" w:cs="Times New Roman"/>
        </w:rPr>
        <w:t xml:space="preserve">details related to </w:t>
      </w:r>
      <w:r w:rsidR="00915E4A">
        <w:rPr>
          <w:rFonts w:ascii="Times New Roman" w:hAnsi="Times New Roman" w:cs="Times New Roman"/>
        </w:rPr>
        <w:t xml:space="preserve">the </w:t>
      </w:r>
      <w:r>
        <w:rPr>
          <w:rFonts w:ascii="Times New Roman" w:hAnsi="Times New Roman" w:cs="Times New Roman"/>
        </w:rPr>
        <w:t xml:space="preserve">gap between fragmented carriers, or </w:t>
      </w:r>
      <w:r w:rsidRPr="00E374B0">
        <w:rPr>
          <w:rFonts w:ascii="Times New Roman" w:hAnsi="Times New Roman" w:cs="Times New Roman"/>
        </w:rPr>
        <w:t xml:space="preserve">other configurations (apart from the configurations in current spec for requirements verification), we provide the following ones for RAN4 consideration. </w:t>
      </w:r>
    </w:p>
    <w:p w14:paraId="1E3A25D4" w14:textId="77777777" w:rsidR="00E374B0" w:rsidRPr="00E374B0" w:rsidRDefault="00E374B0" w:rsidP="00E374B0">
      <w:pPr>
        <w:widowControl/>
        <w:numPr>
          <w:ilvl w:val="3"/>
          <w:numId w:val="7"/>
        </w:numPr>
        <w:tabs>
          <w:tab w:val="left" w:pos="720"/>
        </w:tabs>
        <w:overflowPunct w:val="0"/>
        <w:autoSpaceDE w:val="0"/>
        <w:autoSpaceDN w:val="0"/>
        <w:adjustRightInd w:val="0"/>
        <w:spacing w:after="180" w:line="240" w:lineRule="atLeast"/>
        <w:ind w:left="1049" w:hanging="482"/>
        <w:jc w:val="left"/>
        <w:rPr>
          <w:rFonts w:ascii="Times New Roman" w:eastAsia="宋体" w:hAnsi="Times New Roman" w:cs="Times New Roman"/>
          <w:color w:val="0070C0"/>
          <w:kern w:val="0"/>
          <w:sz w:val="20"/>
          <w:szCs w:val="24"/>
          <w:lang w:val="en-GB"/>
        </w:rPr>
      </w:pPr>
      <w:r w:rsidRPr="00E374B0">
        <w:rPr>
          <w:rFonts w:ascii="Times New Roman" w:eastAsia="宋体" w:hAnsi="Times New Roman" w:cs="Times New Roman"/>
          <w:color w:val="0070C0"/>
          <w:kern w:val="0"/>
          <w:sz w:val="20"/>
          <w:szCs w:val="24"/>
          <w:lang w:val="en-GB"/>
        </w:rPr>
        <w:t>Some examples of gaps between the fragmented carriers are:</w:t>
      </w:r>
    </w:p>
    <w:p w14:paraId="37C9F901" w14:textId="4EF837E4" w:rsidR="00E374B0" w:rsidRPr="00E374B0" w:rsidRDefault="00E374B0" w:rsidP="00E374B0">
      <w:pPr>
        <w:widowControl/>
        <w:numPr>
          <w:ilvl w:val="4"/>
          <w:numId w:val="7"/>
        </w:numPr>
        <w:tabs>
          <w:tab w:val="left" w:pos="720"/>
        </w:tabs>
        <w:overflowPunct w:val="0"/>
        <w:autoSpaceDE w:val="0"/>
        <w:autoSpaceDN w:val="0"/>
        <w:adjustRightInd w:val="0"/>
        <w:spacing w:after="180" w:line="240" w:lineRule="atLeast"/>
        <w:ind w:left="1094" w:hanging="357"/>
        <w:jc w:val="left"/>
        <w:rPr>
          <w:rFonts w:ascii="Times New Roman" w:eastAsia="宋体" w:hAnsi="Times New Roman" w:cs="Times New Roman"/>
          <w:color w:val="0070C0"/>
          <w:kern w:val="0"/>
          <w:sz w:val="20"/>
          <w:szCs w:val="24"/>
          <w:lang w:val="en-GB"/>
        </w:rPr>
      </w:pPr>
      <w:r w:rsidRPr="00E374B0">
        <w:rPr>
          <w:rFonts w:ascii="Times New Roman" w:eastAsia="宋体" w:hAnsi="Times New Roman" w:cs="Times New Roman"/>
          <w:color w:val="0070C0"/>
          <w:kern w:val="0"/>
          <w:sz w:val="20"/>
          <w:szCs w:val="24"/>
          <w:lang w:val="en-GB"/>
        </w:rPr>
        <w:t>n2/n25: 10 MHz, 15 MHz</w:t>
      </w:r>
    </w:p>
    <w:p w14:paraId="5A625DAC" w14:textId="77777777" w:rsidR="00E374B0" w:rsidRPr="00E374B0" w:rsidRDefault="00E374B0" w:rsidP="00E374B0">
      <w:pPr>
        <w:widowControl/>
        <w:numPr>
          <w:ilvl w:val="4"/>
          <w:numId w:val="7"/>
        </w:numPr>
        <w:tabs>
          <w:tab w:val="left" w:pos="720"/>
        </w:tabs>
        <w:overflowPunct w:val="0"/>
        <w:autoSpaceDE w:val="0"/>
        <w:autoSpaceDN w:val="0"/>
        <w:adjustRightInd w:val="0"/>
        <w:spacing w:after="180" w:line="240" w:lineRule="atLeast"/>
        <w:ind w:left="1094" w:hanging="357"/>
        <w:jc w:val="left"/>
        <w:rPr>
          <w:rFonts w:ascii="Times New Roman" w:eastAsia="宋体" w:hAnsi="Times New Roman" w:cs="Times New Roman"/>
          <w:color w:val="0070C0"/>
          <w:kern w:val="0"/>
          <w:sz w:val="20"/>
          <w:szCs w:val="24"/>
          <w:lang w:val="en-GB"/>
        </w:rPr>
      </w:pPr>
      <w:r w:rsidRPr="00E374B0">
        <w:rPr>
          <w:rFonts w:ascii="Times New Roman" w:eastAsia="宋体" w:hAnsi="Times New Roman" w:cs="Times New Roman"/>
          <w:color w:val="0070C0"/>
          <w:kern w:val="0"/>
          <w:sz w:val="20"/>
          <w:szCs w:val="24"/>
          <w:lang w:val="en-GB"/>
        </w:rPr>
        <w:t>n7: 20 MHz and 30 MHz</w:t>
      </w:r>
    </w:p>
    <w:p w14:paraId="0AB0862D" w14:textId="4C280860" w:rsidR="00E374B0" w:rsidRDefault="00E374B0" w:rsidP="00E374B0">
      <w:pPr>
        <w:widowControl/>
        <w:numPr>
          <w:ilvl w:val="4"/>
          <w:numId w:val="7"/>
        </w:numPr>
        <w:tabs>
          <w:tab w:val="left" w:pos="720"/>
        </w:tabs>
        <w:overflowPunct w:val="0"/>
        <w:autoSpaceDE w:val="0"/>
        <w:autoSpaceDN w:val="0"/>
        <w:adjustRightInd w:val="0"/>
        <w:spacing w:after="180" w:line="240" w:lineRule="atLeast"/>
        <w:ind w:left="1094" w:hanging="357"/>
        <w:jc w:val="left"/>
        <w:rPr>
          <w:rFonts w:ascii="Times New Roman" w:eastAsia="宋体" w:hAnsi="Times New Roman" w:cs="Times New Roman"/>
          <w:color w:val="0070C0"/>
          <w:kern w:val="0"/>
          <w:sz w:val="20"/>
          <w:szCs w:val="24"/>
          <w:lang w:val="en-GB"/>
        </w:rPr>
      </w:pPr>
      <w:r w:rsidRPr="00E374B0">
        <w:rPr>
          <w:rFonts w:ascii="Times New Roman" w:eastAsia="宋体" w:hAnsi="Times New Roman" w:cs="Times New Roman"/>
          <w:color w:val="0070C0"/>
          <w:kern w:val="0"/>
          <w:sz w:val="20"/>
          <w:szCs w:val="24"/>
          <w:lang w:val="en-GB"/>
        </w:rPr>
        <w:t>n66: 15 MHz</w:t>
      </w:r>
    </w:p>
    <w:p w14:paraId="36D637E6" w14:textId="37B8F346" w:rsidR="008C5254" w:rsidRPr="00E374B0" w:rsidRDefault="008C5254" w:rsidP="00E374B0">
      <w:pPr>
        <w:widowControl/>
        <w:numPr>
          <w:ilvl w:val="4"/>
          <w:numId w:val="7"/>
        </w:numPr>
        <w:tabs>
          <w:tab w:val="left" w:pos="720"/>
        </w:tabs>
        <w:overflowPunct w:val="0"/>
        <w:autoSpaceDE w:val="0"/>
        <w:autoSpaceDN w:val="0"/>
        <w:adjustRightInd w:val="0"/>
        <w:spacing w:after="180" w:line="240" w:lineRule="atLeast"/>
        <w:ind w:left="1094" w:hanging="357"/>
        <w:jc w:val="left"/>
        <w:rPr>
          <w:rFonts w:ascii="Times New Roman" w:eastAsia="宋体" w:hAnsi="Times New Roman" w:cs="Times New Roman"/>
          <w:color w:val="0070C0"/>
          <w:kern w:val="0"/>
          <w:sz w:val="20"/>
          <w:szCs w:val="24"/>
          <w:lang w:val="en-GB"/>
        </w:rPr>
      </w:pPr>
      <w:r>
        <w:rPr>
          <w:rFonts w:ascii="Times New Roman" w:eastAsia="宋体" w:hAnsi="Times New Roman" w:cs="Times New Roman"/>
          <w:color w:val="0070C0"/>
          <w:kern w:val="0"/>
          <w:sz w:val="20"/>
          <w:szCs w:val="24"/>
          <w:lang w:val="en-GB"/>
        </w:rPr>
        <w:t>n26: 5 MHz and 10 MHz</w:t>
      </w:r>
    </w:p>
    <w:p w14:paraId="7A2C34B0" w14:textId="77777777" w:rsidR="00E374B0" w:rsidRPr="00E374B0" w:rsidRDefault="00E374B0" w:rsidP="00D94FF3">
      <w:pPr>
        <w:pStyle w:val="a0"/>
        <w:rPr>
          <w:rFonts w:ascii="Times New Roman" w:hAnsi="Times New Roman" w:cs="Times New Roman"/>
        </w:rPr>
      </w:pPr>
    </w:p>
    <w:bookmarkEnd w:id="2"/>
    <w:bookmarkEnd w:id="3"/>
    <w:p w14:paraId="2868292B" w14:textId="03507819" w:rsidR="007A5B97" w:rsidRDefault="00D94FF3" w:rsidP="00C2404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w:t>
      </w:r>
      <w:r w:rsidR="00AE6838">
        <w:rPr>
          <w:rFonts w:eastAsia="宋体"/>
          <w:b w:val="0"/>
          <w:sz w:val="36"/>
          <w:szCs w:val="36"/>
          <w:lang w:eastAsia="zh-CN"/>
        </w:rPr>
        <w:t>. Reference</w:t>
      </w:r>
    </w:p>
    <w:p w14:paraId="27E2D6AF" w14:textId="3918E08C" w:rsidR="00D94FF3" w:rsidRPr="00D94FF3" w:rsidRDefault="00D94FF3" w:rsidP="00D94FF3">
      <w:r>
        <w:t xml:space="preserve">[1] </w:t>
      </w:r>
      <w:r w:rsidRPr="008413AE">
        <w:t>RP-241669, New SID: Study on NR FR1 DL Fragmented Carriers, MTK, RAN#104</w:t>
      </w:r>
    </w:p>
    <w:p w14:paraId="0CF96D5D" w14:textId="2CE39B28" w:rsidR="00D94FF3" w:rsidRDefault="00D94FF3" w:rsidP="00D94FF3">
      <w:r w:rsidRPr="002A21ED">
        <w:rPr>
          <w:rFonts w:hint="eastAsia"/>
        </w:rPr>
        <w:t>[</w:t>
      </w:r>
      <w:r>
        <w:t>2</w:t>
      </w:r>
      <w:r w:rsidRPr="002A21ED">
        <w:t xml:space="preserve">] R4-2414311, WF on fragmented DL </w:t>
      </w:r>
      <w:proofErr w:type="gramStart"/>
      <w:r w:rsidRPr="002A21ED">
        <w:t>carriers</w:t>
      </w:r>
      <w:proofErr w:type="gramEnd"/>
      <w:r w:rsidRPr="002A21ED">
        <w:t xml:space="preserve"> study, MediaTek Inc., RAN4 #112</w:t>
      </w:r>
    </w:p>
    <w:p w14:paraId="1A88D639" w14:textId="05FEBE7E" w:rsidR="004D111D" w:rsidRPr="004D111D" w:rsidRDefault="00D94FF3">
      <w:r>
        <w:rPr>
          <w:rFonts w:hint="eastAsia"/>
        </w:rPr>
        <w:t>[</w:t>
      </w:r>
      <w:r>
        <w:t xml:space="preserve">3] </w:t>
      </w:r>
      <w:r>
        <w:rPr>
          <w:rFonts w:hint="eastAsia"/>
        </w:rPr>
        <w:t>R</w:t>
      </w:r>
      <w:r>
        <w:t>4-2411311, Views on UE RF requirements for fragmented carriers, Samsung, RAN4#112</w:t>
      </w:r>
    </w:p>
    <w:sectPr w:rsidR="004D111D" w:rsidRPr="004D111D" w:rsidSect="00825BE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5355C" w14:textId="77777777" w:rsidR="00F20DCB" w:rsidRDefault="00F20DCB" w:rsidP="00AE6838">
      <w:r>
        <w:separator/>
      </w:r>
    </w:p>
  </w:endnote>
  <w:endnote w:type="continuationSeparator" w:id="0">
    <w:p w14:paraId="3FCDF67A" w14:textId="77777777" w:rsidR="00F20DCB" w:rsidRDefault="00F20DC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7D98" w14:textId="77777777" w:rsidR="00F20DCB" w:rsidRDefault="00F20DCB" w:rsidP="00AE6838">
      <w:r>
        <w:separator/>
      </w:r>
    </w:p>
  </w:footnote>
  <w:footnote w:type="continuationSeparator" w:id="0">
    <w:p w14:paraId="0F8B6AA5" w14:textId="77777777" w:rsidR="00F20DCB" w:rsidRDefault="00F20DCB"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3280F83"/>
    <w:multiLevelType w:val="hybridMultilevel"/>
    <w:tmpl w:val="2DEC2BE4"/>
    <w:lvl w:ilvl="0" w:tplc="6FB0220A">
      <w:start w:val="2"/>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A7603F"/>
    <w:multiLevelType w:val="hybridMultilevel"/>
    <w:tmpl w:val="478C2C4C"/>
    <w:lvl w:ilvl="0" w:tplc="96A6E1E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275E92"/>
    <w:multiLevelType w:val="hybridMultilevel"/>
    <w:tmpl w:val="B066B1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9"/>
  </w:num>
  <w:num w:numId="3">
    <w:abstractNumId w:val="5"/>
  </w:num>
  <w:num w:numId="4">
    <w:abstractNumId w:val="13"/>
  </w:num>
  <w:num w:numId="5">
    <w:abstractNumId w:val="6"/>
  </w:num>
  <w:num w:numId="6">
    <w:abstractNumId w:val="14"/>
  </w:num>
  <w:num w:numId="7">
    <w:abstractNumId w:val="7"/>
  </w:num>
  <w:num w:numId="8">
    <w:abstractNumId w:val="4"/>
  </w:num>
  <w:num w:numId="9">
    <w:abstractNumId w:val="0"/>
  </w:num>
  <w:num w:numId="10">
    <w:abstractNumId w:val="11"/>
  </w:num>
  <w:num w:numId="11">
    <w:abstractNumId w:val="12"/>
  </w:num>
  <w:num w:numId="12">
    <w:abstractNumId w:val="8"/>
  </w:num>
  <w:num w:numId="13">
    <w:abstractNumId w:val="1"/>
  </w:num>
  <w:num w:numId="14">
    <w:abstractNumId w:val="10"/>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AF5"/>
    <w:rsid w:val="00006B11"/>
    <w:rsid w:val="00021242"/>
    <w:rsid w:val="0003220D"/>
    <w:rsid w:val="000324F5"/>
    <w:rsid w:val="000477D2"/>
    <w:rsid w:val="00053816"/>
    <w:rsid w:val="00056F8B"/>
    <w:rsid w:val="000619EC"/>
    <w:rsid w:val="00074221"/>
    <w:rsid w:val="00080F25"/>
    <w:rsid w:val="00080FD5"/>
    <w:rsid w:val="00082F5E"/>
    <w:rsid w:val="0009285D"/>
    <w:rsid w:val="000953A7"/>
    <w:rsid w:val="000A3233"/>
    <w:rsid w:val="000B0022"/>
    <w:rsid w:val="000B274C"/>
    <w:rsid w:val="000C4F0B"/>
    <w:rsid w:val="000D0D1D"/>
    <w:rsid w:val="000D531E"/>
    <w:rsid w:val="000D62F8"/>
    <w:rsid w:val="000F076E"/>
    <w:rsid w:val="000F5F5E"/>
    <w:rsid w:val="00101B10"/>
    <w:rsid w:val="00106267"/>
    <w:rsid w:val="001139DE"/>
    <w:rsid w:val="00120AF6"/>
    <w:rsid w:val="00137973"/>
    <w:rsid w:val="00142442"/>
    <w:rsid w:val="001445DD"/>
    <w:rsid w:val="0014750C"/>
    <w:rsid w:val="001513C1"/>
    <w:rsid w:val="00151AAD"/>
    <w:rsid w:val="0016469B"/>
    <w:rsid w:val="001679F7"/>
    <w:rsid w:val="0017004A"/>
    <w:rsid w:val="001803ED"/>
    <w:rsid w:val="00180841"/>
    <w:rsid w:val="001918C3"/>
    <w:rsid w:val="00191BCA"/>
    <w:rsid w:val="001A0230"/>
    <w:rsid w:val="001A402C"/>
    <w:rsid w:val="001A6904"/>
    <w:rsid w:val="001B1231"/>
    <w:rsid w:val="001B2EDF"/>
    <w:rsid w:val="001B31E9"/>
    <w:rsid w:val="001B33C9"/>
    <w:rsid w:val="001B647D"/>
    <w:rsid w:val="001C4A1F"/>
    <w:rsid w:val="001D0180"/>
    <w:rsid w:val="001D1DF2"/>
    <w:rsid w:val="001D56C5"/>
    <w:rsid w:val="001E7C9F"/>
    <w:rsid w:val="00203207"/>
    <w:rsid w:val="00204003"/>
    <w:rsid w:val="00211E17"/>
    <w:rsid w:val="00212764"/>
    <w:rsid w:val="00245784"/>
    <w:rsid w:val="002537C7"/>
    <w:rsid w:val="002616BB"/>
    <w:rsid w:val="00264F00"/>
    <w:rsid w:val="00271533"/>
    <w:rsid w:val="00281DC9"/>
    <w:rsid w:val="002830A9"/>
    <w:rsid w:val="002A379A"/>
    <w:rsid w:val="002A6CC0"/>
    <w:rsid w:val="002B4A56"/>
    <w:rsid w:val="002B5C85"/>
    <w:rsid w:val="002C0B7E"/>
    <w:rsid w:val="002C52D9"/>
    <w:rsid w:val="002E0996"/>
    <w:rsid w:val="002E1A7E"/>
    <w:rsid w:val="002E4D18"/>
    <w:rsid w:val="002E7DE6"/>
    <w:rsid w:val="002F0674"/>
    <w:rsid w:val="002F41AB"/>
    <w:rsid w:val="003043EC"/>
    <w:rsid w:val="00304ABD"/>
    <w:rsid w:val="00307EAA"/>
    <w:rsid w:val="00311F1A"/>
    <w:rsid w:val="00315117"/>
    <w:rsid w:val="00315B6B"/>
    <w:rsid w:val="003325C7"/>
    <w:rsid w:val="0034055D"/>
    <w:rsid w:val="003468C6"/>
    <w:rsid w:val="0035264D"/>
    <w:rsid w:val="00353427"/>
    <w:rsid w:val="00353ADC"/>
    <w:rsid w:val="0035560F"/>
    <w:rsid w:val="00364B50"/>
    <w:rsid w:val="0036703C"/>
    <w:rsid w:val="003671FF"/>
    <w:rsid w:val="0037468C"/>
    <w:rsid w:val="00380439"/>
    <w:rsid w:val="003829AE"/>
    <w:rsid w:val="003833C3"/>
    <w:rsid w:val="00385DF3"/>
    <w:rsid w:val="003965CC"/>
    <w:rsid w:val="003A40AE"/>
    <w:rsid w:val="003B401B"/>
    <w:rsid w:val="003D0087"/>
    <w:rsid w:val="003D0A55"/>
    <w:rsid w:val="003D2AF4"/>
    <w:rsid w:val="003D3018"/>
    <w:rsid w:val="003D4BE1"/>
    <w:rsid w:val="003D7777"/>
    <w:rsid w:val="003E77B7"/>
    <w:rsid w:val="003F1DA5"/>
    <w:rsid w:val="003F2052"/>
    <w:rsid w:val="00405D6E"/>
    <w:rsid w:val="0040655E"/>
    <w:rsid w:val="00407460"/>
    <w:rsid w:val="00411FFC"/>
    <w:rsid w:val="004146E7"/>
    <w:rsid w:val="00417CE2"/>
    <w:rsid w:val="00433588"/>
    <w:rsid w:val="00435502"/>
    <w:rsid w:val="00450E81"/>
    <w:rsid w:val="0045509F"/>
    <w:rsid w:val="00462B10"/>
    <w:rsid w:val="0046386A"/>
    <w:rsid w:val="00474FE7"/>
    <w:rsid w:val="00475372"/>
    <w:rsid w:val="0048346D"/>
    <w:rsid w:val="004838C8"/>
    <w:rsid w:val="004A45F4"/>
    <w:rsid w:val="004A6A4E"/>
    <w:rsid w:val="004B4281"/>
    <w:rsid w:val="004C2328"/>
    <w:rsid w:val="004D0DE9"/>
    <w:rsid w:val="004D111D"/>
    <w:rsid w:val="004D6C15"/>
    <w:rsid w:val="004E6653"/>
    <w:rsid w:val="004F2DFB"/>
    <w:rsid w:val="004F2FBA"/>
    <w:rsid w:val="004F4997"/>
    <w:rsid w:val="004F5699"/>
    <w:rsid w:val="00500037"/>
    <w:rsid w:val="0050478E"/>
    <w:rsid w:val="00515E52"/>
    <w:rsid w:val="00530737"/>
    <w:rsid w:val="005415B9"/>
    <w:rsid w:val="00553B56"/>
    <w:rsid w:val="005549B4"/>
    <w:rsid w:val="00561D39"/>
    <w:rsid w:val="005665D4"/>
    <w:rsid w:val="00571D9A"/>
    <w:rsid w:val="00572983"/>
    <w:rsid w:val="00583C2C"/>
    <w:rsid w:val="00586610"/>
    <w:rsid w:val="00597FCE"/>
    <w:rsid w:val="005A3978"/>
    <w:rsid w:val="005B12F4"/>
    <w:rsid w:val="005B3AC4"/>
    <w:rsid w:val="005E3F69"/>
    <w:rsid w:val="005E41AC"/>
    <w:rsid w:val="005E7496"/>
    <w:rsid w:val="005E7CDF"/>
    <w:rsid w:val="005E7F32"/>
    <w:rsid w:val="005F1C6D"/>
    <w:rsid w:val="005F5449"/>
    <w:rsid w:val="00603011"/>
    <w:rsid w:val="006128F7"/>
    <w:rsid w:val="00612906"/>
    <w:rsid w:val="00630FD7"/>
    <w:rsid w:val="00631745"/>
    <w:rsid w:val="0063438F"/>
    <w:rsid w:val="00636D8C"/>
    <w:rsid w:val="00646F67"/>
    <w:rsid w:val="00652593"/>
    <w:rsid w:val="006707AE"/>
    <w:rsid w:val="00673B67"/>
    <w:rsid w:val="0068683C"/>
    <w:rsid w:val="006A3AED"/>
    <w:rsid w:val="006B4E51"/>
    <w:rsid w:val="006C1FF1"/>
    <w:rsid w:val="006D0ADA"/>
    <w:rsid w:val="006D77BA"/>
    <w:rsid w:val="006E5FC5"/>
    <w:rsid w:val="007007A1"/>
    <w:rsid w:val="0071310B"/>
    <w:rsid w:val="007156B3"/>
    <w:rsid w:val="00725B45"/>
    <w:rsid w:val="0072787B"/>
    <w:rsid w:val="007670C4"/>
    <w:rsid w:val="007674E4"/>
    <w:rsid w:val="00772626"/>
    <w:rsid w:val="00772689"/>
    <w:rsid w:val="00775220"/>
    <w:rsid w:val="007754CF"/>
    <w:rsid w:val="00777076"/>
    <w:rsid w:val="00787E72"/>
    <w:rsid w:val="007A364D"/>
    <w:rsid w:val="007A5B97"/>
    <w:rsid w:val="007B2751"/>
    <w:rsid w:val="007B39C1"/>
    <w:rsid w:val="007B5E4F"/>
    <w:rsid w:val="007B6FC9"/>
    <w:rsid w:val="007C4300"/>
    <w:rsid w:val="007C5EFC"/>
    <w:rsid w:val="007D1AE6"/>
    <w:rsid w:val="007D2F06"/>
    <w:rsid w:val="007E758D"/>
    <w:rsid w:val="007F3822"/>
    <w:rsid w:val="00803CCC"/>
    <w:rsid w:val="0080638B"/>
    <w:rsid w:val="00806ECC"/>
    <w:rsid w:val="00816B72"/>
    <w:rsid w:val="00820D96"/>
    <w:rsid w:val="00825BE7"/>
    <w:rsid w:val="00826B0E"/>
    <w:rsid w:val="00826F0E"/>
    <w:rsid w:val="00835291"/>
    <w:rsid w:val="00836B46"/>
    <w:rsid w:val="008413AE"/>
    <w:rsid w:val="00844C33"/>
    <w:rsid w:val="00852E64"/>
    <w:rsid w:val="008533E4"/>
    <w:rsid w:val="00862AC2"/>
    <w:rsid w:val="008670EA"/>
    <w:rsid w:val="008768B5"/>
    <w:rsid w:val="008919FE"/>
    <w:rsid w:val="00897FEF"/>
    <w:rsid w:val="008A12FF"/>
    <w:rsid w:val="008A6FE7"/>
    <w:rsid w:val="008B004C"/>
    <w:rsid w:val="008C5254"/>
    <w:rsid w:val="008D5EC3"/>
    <w:rsid w:val="008F4A5A"/>
    <w:rsid w:val="00907907"/>
    <w:rsid w:val="00913720"/>
    <w:rsid w:val="00915735"/>
    <w:rsid w:val="00915E4A"/>
    <w:rsid w:val="00916289"/>
    <w:rsid w:val="00917883"/>
    <w:rsid w:val="009200F9"/>
    <w:rsid w:val="009251AC"/>
    <w:rsid w:val="00927E4C"/>
    <w:rsid w:val="009327E0"/>
    <w:rsid w:val="00940674"/>
    <w:rsid w:val="00941D3A"/>
    <w:rsid w:val="0094230D"/>
    <w:rsid w:val="00946900"/>
    <w:rsid w:val="00953CE0"/>
    <w:rsid w:val="00953F6A"/>
    <w:rsid w:val="00960737"/>
    <w:rsid w:val="00977DEC"/>
    <w:rsid w:val="0098320E"/>
    <w:rsid w:val="00991E67"/>
    <w:rsid w:val="009953E3"/>
    <w:rsid w:val="009A5791"/>
    <w:rsid w:val="009B7CF3"/>
    <w:rsid w:val="009C6FB2"/>
    <w:rsid w:val="009E163E"/>
    <w:rsid w:val="009E2895"/>
    <w:rsid w:val="009E4DE7"/>
    <w:rsid w:val="009F4884"/>
    <w:rsid w:val="00A054AC"/>
    <w:rsid w:val="00A107D5"/>
    <w:rsid w:val="00A2166B"/>
    <w:rsid w:val="00A2247B"/>
    <w:rsid w:val="00A24CBE"/>
    <w:rsid w:val="00A35769"/>
    <w:rsid w:val="00A423CF"/>
    <w:rsid w:val="00A501A3"/>
    <w:rsid w:val="00A54225"/>
    <w:rsid w:val="00A77E06"/>
    <w:rsid w:val="00A809E1"/>
    <w:rsid w:val="00A8184D"/>
    <w:rsid w:val="00A82FC7"/>
    <w:rsid w:val="00A93CE9"/>
    <w:rsid w:val="00AB1AA4"/>
    <w:rsid w:val="00AC4846"/>
    <w:rsid w:val="00AC5F44"/>
    <w:rsid w:val="00AD5B7C"/>
    <w:rsid w:val="00AE09C5"/>
    <w:rsid w:val="00AE0AA6"/>
    <w:rsid w:val="00AE1975"/>
    <w:rsid w:val="00AE1AA2"/>
    <w:rsid w:val="00AE3023"/>
    <w:rsid w:val="00AE6838"/>
    <w:rsid w:val="00AF30CD"/>
    <w:rsid w:val="00AF7A56"/>
    <w:rsid w:val="00B04623"/>
    <w:rsid w:val="00B0630C"/>
    <w:rsid w:val="00B068BB"/>
    <w:rsid w:val="00B118BB"/>
    <w:rsid w:val="00B1647B"/>
    <w:rsid w:val="00B204F5"/>
    <w:rsid w:val="00B21D49"/>
    <w:rsid w:val="00B254DF"/>
    <w:rsid w:val="00B34304"/>
    <w:rsid w:val="00B43C1C"/>
    <w:rsid w:val="00B4448D"/>
    <w:rsid w:val="00B46571"/>
    <w:rsid w:val="00B50A2C"/>
    <w:rsid w:val="00B521EC"/>
    <w:rsid w:val="00B5463B"/>
    <w:rsid w:val="00B550BC"/>
    <w:rsid w:val="00B65237"/>
    <w:rsid w:val="00B75639"/>
    <w:rsid w:val="00B7780E"/>
    <w:rsid w:val="00B81CA0"/>
    <w:rsid w:val="00B81E80"/>
    <w:rsid w:val="00BA1210"/>
    <w:rsid w:val="00BA1668"/>
    <w:rsid w:val="00BB218B"/>
    <w:rsid w:val="00BB3CBA"/>
    <w:rsid w:val="00BC25A4"/>
    <w:rsid w:val="00BC4A14"/>
    <w:rsid w:val="00BD5283"/>
    <w:rsid w:val="00BD6F28"/>
    <w:rsid w:val="00BE10AB"/>
    <w:rsid w:val="00BF1A80"/>
    <w:rsid w:val="00BF36A4"/>
    <w:rsid w:val="00BF5FA1"/>
    <w:rsid w:val="00C0513F"/>
    <w:rsid w:val="00C0754C"/>
    <w:rsid w:val="00C07EA3"/>
    <w:rsid w:val="00C229D0"/>
    <w:rsid w:val="00C24047"/>
    <w:rsid w:val="00C25BD0"/>
    <w:rsid w:val="00C433D3"/>
    <w:rsid w:val="00C47505"/>
    <w:rsid w:val="00C5024C"/>
    <w:rsid w:val="00C54DE3"/>
    <w:rsid w:val="00C66D5D"/>
    <w:rsid w:val="00C737B7"/>
    <w:rsid w:val="00C8357D"/>
    <w:rsid w:val="00C91376"/>
    <w:rsid w:val="00C942EE"/>
    <w:rsid w:val="00CA25B6"/>
    <w:rsid w:val="00CA3E0C"/>
    <w:rsid w:val="00CB1840"/>
    <w:rsid w:val="00CB2ED8"/>
    <w:rsid w:val="00CE6800"/>
    <w:rsid w:val="00CF052F"/>
    <w:rsid w:val="00D03F2B"/>
    <w:rsid w:val="00D0741C"/>
    <w:rsid w:val="00D159BC"/>
    <w:rsid w:val="00D22EEA"/>
    <w:rsid w:val="00D24242"/>
    <w:rsid w:val="00D40B31"/>
    <w:rsid w:val="00D4687E"/>
    <w:rsid w:val="00D55778"/>
    <w:rsid w:val="00D64C36"/>
    <w:rsid w:val="00D734CD"/>
    <w:rsid w:val="00D8105C"/>
    <w:rsid w:val="00D81569"/>
    <w:rsid w:val="00D93EB1"/>
    <w:rsid w:val="00D94FF3"/>
    <w:rsid w:val="00DA4147"/>
    <w:rsid w:val="00DB2B9C"/>
    <w:rsid w:val="00DB6DC7"/>
    <w:rsid w:val="00DC3787"/>
    <w:rsid w:val="00DC5C19"/>
    <w:rsid w:val="00DD2DAF"/>
    <w:rsid w:val="00DD5736"/>
    <w:rsid w:val="00DE37AA"/>
    <w:rsid w:val="00DE62D0"/>
    <w:rsid w:val="00E012F8"/>
    <w:rsid w:val="00E02EF7"/>
    <w:rsid w:val="00E04D71"/>
    <w:rsid w:val="00E144B9"/>
    <w:rsid w:val="00E24528"/>
    <w:rsid w:val="00E26633"/>
    <w:rsid w:val="00E26C9C"/>
    <w:rsid w:val="00E27874"/>
    <w:rsid w:val="00E31D1A"/>
    <w:rsid w:val="00E374B0"/>
    <w:rsid w:val="00E47A98"/>
    <w:rsid w:val="00E51E1C"/>
    <w:rsid w:val="00E5617F"/>
    <w:rsid w:val="00E66A2D"/>
    <w:rsid w:val="00E679E9"/>
    <w:rsid w:val="00E70950"/>
    <w:rsid w:val="00E941CC"/>
    <w:rsid w:val="00E9534F"/>
    <w:rsid w:val="00E97327"/>
    <w:rsid w:val="00E97C2E"/>
    <w:rsid w:val="00EA0BBB"/>
    <w:rsid w:val="00ED2BDB"/>
    <w:rsid w:val="00EE5F61"/>
    <w:rsid w:val="00EF0B86"/>
    <w:rsid w:val="00F0342F"/>
    <w:rsid w:val="00F0580A"/>
    <w:rsid w:val="00F171A4"/>
    <w:rsid w:val="00F20DCB"/>
    <w:rsid w:val="00F448D7"/>
    <w:rsid w:val="00F4620A"/>
    <w:rsid w:val="00F53FFE"/>
    <w:rsid w:val="00F61556"/>
    <w:rsid w:val="00F63AFB"/>
    <w:rsid w:val="00F71B45"/>
    <w:rsid w:val="00F71C06"/>
    <w:rsid w:val="00F72A9F"/>
    <w:rsid w:val="00F8112E"/>
    <w:rsid w:val="00F84164"/>
    <w:rsid w:val="00F8504F"/>
    <w:rsid w:val="00F90C80"/>
    <w:rsid w:val="00F92E0F"/>
    <w:rsid w:val="00F93FC8"/>
    <w:rsid w:val="00FB0315"/>
    <w:rsid w:val="00FB4A50"/>
    <w:rsid w:val="00FB59D6"/>
    <w:rsid w:val="00FC3D1E"/>
    <w:rsid w:val="00FC797D"/>
    <w:rsid w:val="00FD14B5"/>
    <w:rsid w:val="00FE4EE9"/>
    <w:rsid w:val="00FF07E4"/>
    <w:rsid w:val="00FF3FEE"/>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1"/>
    <w:uiPriority w:val="99"/>
    <w:semiHidden/>
    <w:unhideWhenUsed/>
    <w:rsid w:val="005E7496"/>
    <w:rPr>
      <w:sz w:val="21"/>
      <w:szCs w:val="21"/>
    </w:rPr>
  </w:style>
  <w:style w:type="paragraph" w:styleId="af">
    <w:name w:val="annotation text"/>
    <w:basedOn w:val="a"/>
    <w:link w:val="af0"/>
    <w:uiPriority w:val="99"/>
    <w:unhideWhenUsed/>
    <w:rsid w:val="005E7496"/>
    <w:pPr>
      <w:jc w:val="left"/>
    </w:pPr>
  </w:style>
  <w:style w:type="character" w:customStyle="1" w:styleId="af0">
    <w:name w:val="批注文字 字符"/>
    <w:basedOn w:val="a1"/>
    <w:link w:val="af"/>
    <w:uiPriority w:val="99"/>
    <w:rsid w:val="005E7496"/>
  </w:style>
  <w:style w:type="paragraph" w:styleId="af1">
    <w:name w:val="annotation subject"/>
    <w:basedOn w:val="af"/>
    <w:next w:val="af"/>
    <w:link w:val="af2"/>
    <w:uiPriority w:val="99"/>
    <w:semiHidden/>
    <w:unhideWhenUsed/>
    <w:rsid w:val="005E7496"/>
    <w:rPr>
      <w:b/>
      <w:bCs/>
    </w:rPr>
  </w:style>
  <w:style w:type="character" w:customStyle="1" w:styleId="af2">
    <w:name w:val="批注主题 字符"/>
    <w:basedOn w:val="af0"/>
    <w:link w:val="af1"/>
    <w:uiPriority w:val="99"/>
    <w:semiHidden/>
    <w:rsid w:val="005E7496"/>
    <w:rPr>
      <w:b/>
      <w:bCs/>
    </w:rPr>
  </w:style>
  <w:style w:type="table" w:styleId="af3">
    <w:name w:val="Table Grid"/>
    <w:basedOn w:val="a2"/>
    <w:uiPriority w:val="39"/>
    <w:rsid w:val="007A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unhideWhenUsed/>
    <w:rsid w:val="007A5B97"/>
    <w:rPr>
      <w:color w:val="0563C1" w:themeColor="hyperlink"/>
      <w:u w:val="single"/>
    </w:rPr>
  </w:style>
  <w:style w:type="paragraph" w:styleId="af5">
    <w:name w:val="Revision"/>
    <w:hidden/>
    <w:uiPriority w:val="99"/>
    <w:semiHidden/>
    <w:rsid w:val="006C1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1755">
      <w:bodyDiv w:val="1"/>
      <w:marLeft w:val="0"/>
      <w:marRight w:val="0"/>
      <w:marTop w:val="0"/>
      <w:marBottom w:val="0"/>
      <w:divBdr>
        <w:top w:val="none" w:sz="0" w:space="0" w:color="auto"/>
        <w:left w:val="none" w:sz="0" w:space="0" w:color="auto"/>
        <w:bottom w:val="none" w:sz="0" w:space="0" w:color="auto"/>
        <w:right w:val="none" w:sz="0" w:space="0" w:color="auto"/>
      </w:divBdr>
    </w:div>
    <w:div w:id="541865724">
      <w:bodyDiv w:val="1"/>
      <w:marLeft w:val="0"/>
      <w:marRight w:val="0"/>
      <w:marTop w:val="0"/>
      <w:marBottom w:val="0"/>
      <w:divBdr>
        <w:top w:val="none" w:sz="0" w:space="0" w:color="auto"/>
        <w:left w:val="none" w:sz="0" w:space="0" w:color="auto"/>
        <w:bottom w:val="none" w:sz="0" w:space="0" w:color="auto"/>
        <w:right w:val="none" w:sz="0" w:space="0" w:color="auto"/>
      </w:divBdr>
    </w:div>
    <w:div w:id="865602076">
      <w:bodyDiv w:val="1"/>
      <w:marLeft w:val="0"/>
      <w:marRight w:val="0"/>
      <w:marTop w:val="0"/>
      <w:marBottom w:val="0"/>
      <w:divBdr>
        <w:top w:val="none" w:sz="0" w:space="0" w:color="auto"/>
        <w:left w:val="none" w:sz="0" w:space="0" w:color="auto"/>
        <w:bottom w:val="none" w:sz="0" w:space="0" w:color="auto"/>
        <w:right w:val="none" w:sz="0" w:space="0" w:color="auto"/>
      </w:divBdr>
    </w:div>
    <w:div w:id="1222061393">
      <w:bodyDiv w:val="1"/>
      <w:marLeft w:val="0"/>
      <w:marRight w:val="0"/>
      <w:marTop w:val="0"/>
      <w:marBottom w:val="0"/>
      <w:divBdr>
        <w:top w:val="none" w:sz="0" w:space="0" w:color="auto"/>
        <w:left w:val="none" w:sz="0" w:space="0" w:color="auto"/>
        <w:bottom w:val="none" w:sz="0" w:space="0" w:color="auto"/>
        <w:right w:val="none" w:sz="0" w:space="0" w:color="auto"/>
      </w:divBdr>
    </w:div>
    <w:div w:id="1792432116">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734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62D72-051E-4FFA-97E5-7C37C3CF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6</cp:revision>
  <dcterms:created xsi:type="dcterms:W3CDTF">2024-09-27T13:00:00Z</dcterms:created>
  <dcterms:modified xsi:type="dcterms:W3CDTF">2024-09-30T03:30:00Z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